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29BB9" w14:textId="77777777" w:rsidR="003C23A8" w:rsidRPr="00F543A7" w:rsidRDefault="00000000">
      <w:pPr>
        <w:spacing w:after="120"/>
        <w:jc w:val="center"/>
        <w:rPr>
          <w:rFonts w:ascii="Times New Roman" w:hAnsi="Times New Roman" w:cs="Times New Roman"/>
        </w:rPr>
      </w:pPr>
      <w:r w:rsidRPr="00F543A7">
        <w:rPr>
          <w:rFonts w:ascii="Times New Roman" w:hAnsi="Times New Roman" w:cs="Times New Roman"/>
          <w:b/>
          <w:sz w:val="28"/>
        </w:rPr>
        <w:t>UZASADNIENIE</w:t>
      </w:r>
    </w:p>
    <w:p w14:paraId="757CBFA7" w14:textId="77777777" w:rsidR="003C23A8" w:rsidRPr="00BD07EC" w:rsidRDefault="00000000" w:rsidP="00F543A7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>do uchwały nr …………………</w:t>
      </w:r>
    </w:p>
    <w:p w14:paraId="4DD15364" w14:textId="77777777" w:rsidR="003C23A8" w:rsidRPr="00BD07EC" w:rsidRDefault="00000000" w:rsidP="00F543A7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>Rady Gminy Jordanów</w:t>
      </w:r>
    </w:p>
    <w:p w14:paraId="7279088E" w14:textId="77777777" w:rsidR="003C23A8" w:rsidRPr="00BD07EC" w:rsidRDefault="00000000" w:rsidP="00F543A7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>z dnia ………………… r.</w:t>
      </w:r>
    </w:p>
    <w:p w14:paraId="284A18A3" w14:textId="77777777" w:rsidR="003C23A8" w:rsidRPr="00F543A7" w:rsidRDefault="003C23A8">
      <w:pPr>
        <w:spacing w:after="120"/>
        <w:rPr>
          <w:rFonts w:ascii="Times New Roman" w:hAnsi="Times New Roman" w:cs="Times New Roman"/>
        </w:rPr>
      </w:pPr>
    </w:p>
    <w:p w14:paraId="3D9FF22B" w14:textId="77777777" w:rsidR="003C23A8" w:rsidRPr="00BD07EC" w:rsidRDefault="00000000" w:rsidP="00F543A7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>w sprawie uchwalenia miejscowego planu zagospodarowania przestrzennego Gminy Jordanów dla sołectwa Wysoka</w:t>
      </w:r>
    </w:p>
    <w:p w14:paraId="3C1A2401" w14:textId="77777777" w:rsidR="003C23A8" w:rsidRPr="00BD07EC" w:rsidRDefault="003C23A8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32D44400" w14:textId="08356697" w:rsidR="003C23A8" w:rsidRPr="00BD07EC" w:rsidRDefault="00000000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Podstawa</w:t>
      </w:r>
      <w:proofErr w:type="spellEnd"/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podjęcia</w:t>
      </w:r>
      <w:proofErr w:type="spellEnd"/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uchwały</w:t>
      </w:r>
      <w:proofErr w:type="spellEnd"/>
    </w:p>
    <w:p w14:paraId="2E98690F" w14:textId="2E4BD6B6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Na podstawie art. 15 ust. 1 oraz art. 20 ust. 1 ustawy z dnia 27 marca 2003 r. o planowaniu i zagospodarowaniu przestrzennym, zwanej dalej „ustawą”, w związku z art. 67 ust. 3 pkt 1, 2 i 4 ustawy z dnia 7 lipca 2023 r. o zmianie ustawy o planowaniu i zagospodarowaniu przestrzennym oraz niektórych innych ustaw, przedkłada się projekt miejscowego planu zagospodarowania przestrzennego Gminy Jordanów dla sołectwa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Wysoka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celem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jego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uchwalenia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1E3D3CC8" w14:textId="2E78DC4F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Sporządzenie miejscowego planu zagospodarowania przestrzennego następuje w związku z Uchwałą Nr XLIV/408/2023 Rady Gminy Jordanów z dnia 29 czerwca 2023 r. w sprawie przystąpienia do sporządzenia miejscowego planu zagospodarowania przestrzennego Gminy Jordanów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dla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sołectwa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Wysoka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0B1ACCBF" w14:textId="6DA89485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Projekt planu miejscowego został sporządzony zgodnie z procedurą określoną w art. 17 ustawy oraz zawiera wymagane elementy, o których mowa w art. 15 ust. 2 ustawy, z uwzględnieniem charakteru i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uwarunkowań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obszaru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objętego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opracowaniem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1E2D6486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Integralną część uchwały stanowią:</w:t>
      </w:r>
    </w:p>
    <w:p w14:paraId="4E7637CE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1) rysunek planu, wykonany w skali 1:2000, stanowiący załącznik nr 1;</w:t>
      </w:r>
    </w:p>
    <w:p w14:paraId="2847AC7C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2) rozstrzygnięcie Rady Gminy Jordanów o sposobie rozpatrzenia uwag wniesionych do projektu miejscowego planu zagospodarowania przestrzennego, stanowiące załącznik nr 2;</w:t>
      </w:r>
    </w:p>
    <w:p w14:paraId="60B0D1EF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3) rozstrzygnięcie Rady Gminy Jordanów o sposobie realizacji inwestycji z zakresu infrastruktury technicznej, zapisanych w planie, które należą do zadań własnych gminy, oraz zasadach ich finansowania, stanowiące załącznik nr 3;</w:t>
      </w:r>
    </w:p>
    <w:p w14:paraId="1AEBD284" w14:textId="775699A4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4) dane przestrzenne, o których mowa w art. 67a ust. 3 i 5 ustawy,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stanowiące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załącznik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nr 4.</w:t>
      </w:r>
    </w:p>
    <w:p w14:paraId="63F7D683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Projekt miejscowego planu zagospodarowania przestrzennego został opracowany w odniesieniu do ustaleń Studium uwarunkowań i kierunków zagospodarowania </w:t>
      </w:r>
      <w:r w:rsidRPr="00BD07EC">
        <w:rPr>
          <w:rFonts w:ascii="Times New Roman" w:hAnsi="Times New Roman" w:cs="Times New Roman"/>
          <w:sz w:val="24"/>
          <w:szCs w:val="24"/>
        </w:rPr>
        <w:lastRenderedPageBreak/>
        <w:t>przestrzennego Gminy Jordanów przyjętego po zmianach Uchwałą Nr XV/159/2020 Rady Gminy Jordanów z dnia 16 czerwca 2020 r. Zgodnie z treścią projektu uchwały przyjmuje się, że ustalenia planu nie naruszają ustaleń Studium.</w:t>
      </w:r>
    </w:p>
    <w:p w14:paraId="35ED4126" w14:textId="77777777" w:rsidR="003C23A8" w:rsidRPr="00BD07EC" w:rsidRDefault="003C23A8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DE374FB" w14:textId="03AD5838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2. Realizacja wymogów wynikających z art. 1 ust. 2–4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ustawy</w:t>
      </w:r>
      <w:proofErr w:type="spellEnd"/>
    </w:p>
    <w:p w14:paraId="78921A82" w14:textId="50511500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Realizacja wymogów określonych w art. 1 ust. 2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ustawy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polegających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uwzględnieniu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:</w:t>
      </w:r>
    </w:p>
    <w:p w14:paraId="322653F9" w14:textId="519F748B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1) wymagań ładu przestrzennego, w tym urbanistyki i architektury – została zapewniona poprzez określenie przeznaczenia terenów, zasad zagospodarowania oraz parametrów i wskaźników kształtowania zabudowy. Na rysunku planu określono w szczególności granice obszaru opracowania, linie rozgraniczające tereny o różnym przeznaczeniu lub różnych zasadach zagospodarowania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nieprzekraczalne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linie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zabudowy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;</w:t>
      </w:r>
    </w:p>
    <w:p w14:paraId="059591AD" w14:textId="6D46E6A3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2) walorów architektonicznych i krajobrazowych – została uwzględniona poprzez ustalenie parametrów i wskaźników kształtowania zabudowy, w tym powierzchni zabudowy, powierzchni biologicznie czynnej, intensywności zabudowy, wysokości zabudowy oraz geometrii dachów. Projekt planu wprowadza również rozwiązania służące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ochronie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istniejących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wartości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krajobrazowych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;</w:t>
      </w:r>
    </w:p>
    <w:p w14:paraId="300CE9F5" w14:textId="540AFBDE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3) wymagań ochrony środowiska, w tym gospodarowania wodami i ochrony gruntów rolnych i leśnych – została zapewniona poprzez ustalenia dotyczące ochrony środowiska, przyrody i krajobrazu, gospodarki wodnej, odprowadzania ścieków, wód opadowych i roztopowych oraz gospodarki odpadami. W projekcie planu uwzględniono również występowanie obszarów szczególnego zagrożenia powodzią, obszarów zagrożonych ruchami masowymi oraz osuwisk. Wprowadzono odpowiednie ograniczenia w zagospodarowaniu terenów położonych w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granicach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tych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obszarów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;</w:t>
      </w:r>
    </w:p>
    <w:p w14:paraId="6E29EE7F" w14:textId="446D48D8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4) wymagań ochrony dziedzictwa kulturowego i zabytków – została zapewniona poprzez uwzględnienie obiektów wpisanych do rejestru zabytków, w tym dworu oraz założenia ogrodu dworskiego z parkiem krajobrazowym, a także stanowisk archeologicznych. W odniesieniu do zabytkowego dworu ustalono zasady zachowania jego formy architektonicznej, natomiast w odniesieniu do założenia parkowego określono zasady zachowania jego układu oraz wartości przyrodniczych i historycznych. Dla stanowisk archeologicznych ustalono obowiązek stosowania przepisów odrębnych dotyczących ochrony zabytków i opieki nad zabytkami w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przypadku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prowadzenia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robót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ziemnych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;</w:t>
      </w:r>
    </w:p>
    <w:p w14:paraId="38F6CABD" w14:textId="2F904E1A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5) wymagań ochrony zdrowia oraz bezpieczeństwa ludzi i mienia, a także potrzeb osób ze szczególnymi potrzebami – została uwzględniona poprzez ustalenia dotyczące ochrony przed hałasem, ograniczenia lokalizacji przedsięwzięć mogących znacząco oddziaływać na środowisko, ochrony przed zagrożeniami powodziowymi i osuwiskowymi oraz poprzez wymagania dotyczące zapewnienia dostępności przestrzeni dla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osób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ze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szczególnymi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potrzebami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;</w:t>
      </w:r>
    </w:p>
    <w:p w14:paraId="35E5D44E" w14:textId="4E1107CC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lastRenderedPageBreak/>
        <w:t xml:space="preserve">6) walorów ekonomicznych przestrzeni – została uwzględniona poprzez ustalenie przeznaczenia terenów oraz parametrów ich zagospodarowania, odpowiadających istniejącym uwarunkowaniom i charakterowi sołectwa Wysoka. W projekcie planu ustalono również stawki procentowe, o których mowa w art. 36 ust. 4 ustawy, odpowiednio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dla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poszczególnych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terenów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;</w:t>
      </w:r>
    </w:p>
    <w:p w14:paraId="428DE4BA" w14:textId="7E64FA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7) prawa własności – została uwzględniona poprzez ustalenie przeznaczeń terenów i zasad ich zagospodarowania z uwzględnieniem istniejącego sposobu użytkowania oraz uwarunkowań przestrzennych. Przyjęte rozwiązania mają na celu wyważenie prawa własności z potrzebą kształtowania ładu przestrzennego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interesu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publicznego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;</w:t>
      </w:r>
    </w:p>
    <w:p w14:paraId="229B4C82" w14:textId="02E9B3E0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8) potrzeb obronności i bezpieczeństwa państwa – została uwzględniona poprzez przeprowadzenie wymaganej procedury opiniowania i uzgadniania projektu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właściwymi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organami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;</w:t>
      </w:r>
    </w:p>
    <w:p w14:paraId="47D33DBB" w14:textId="5AA6499A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9) potrzeb interesu publicznego – została uwzględniona poprzez wyznaczenie terenów przeznaczonych do realizacji celów publicznych, w szczególności terenów usług edukacji oraz terenów komunikacji, a także poprzez zapewnienie możliwości realizacji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infrastruktury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technicznej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komunikacyjnej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;</w:t>
      </w:r>
    </w:p>
    <w:p w14:paraId="641E7B54" w14:textId="38627FC0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10) potrzeb w zakresie rozwoju infrastruktury technicznej, w szczególności sieci szerokopasmowych – została zapewniona poprzez dopuszczenie budowy, rozbudowy i przebudowy sieci uzbrojenia, urządzeń i obiektów infrastruktury technicznej oraz określenie zasad zaopatrzenia terenów w wodę, energię elektryczną, gaz, ciepło i usługi telekomunikacyjne, a także zasad odprowadzania ścieków oraz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wód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opadowych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roztopowych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;</w:t>
      </w:r>
    </w:p>
    <w:p w14:paraId="1BE97568" w14:textId="35CBBB52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11) zapewnienia udziału społeczeństwa w pracach nad miejscowym planem zagospodarowania przestrzennego – zostało zapewnione poprzez prowadzenie procedury planistycznej zgodnie z przepisami ustawy, w tym poprzez ogłoszenie o przystąpieniu do sporządzenia planu, umożliwienie składania wniosków, przeprowadzenie konsultacji społecznych oraz udostępnienie projektu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publicznego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wglądu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38319F88" w14:textId="63DE1912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[W tym miejscu należy uzupełnić konkretne daty ogłoszeń, konsultacji społecznych, wyłożenia projektu planu oraz informację o liczbie złożonych wniosków i uwag.]</w:t>
      </w:r>
    </w:p>
    <w:p w14:paraId="439792D9" w14:textId="5A74B109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12) zachowania jawności i przejrzystości procedur planistycznych – zostało zapewnione poprzez dokumentowanie poszczególnych czynności podejmowanych w toku sporządzania projektu planu oraz realizację obowiązków informacyjnych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wynikających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przepisów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ustawy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1E0AF887" w14:textId="49B89CE1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13) potrzeby zapewnienia odpowiedniej ilości i jakości wody, do celów zaopatrzenia ludności – została uwzględniona poprzez ustalenia dotyczące rozwoju sieci </w:t>
      </w:r>
      <w:r w:rsidRPr="00BD07EC">
        <w:rPr>
          <w:rFonts w:ascii="Times New Roman" w:hAnsi="Times New Roman" w:cs="Times New Roman"/>
          <w:sz w:val="24"/>
          <w:szCs w:val="24"/>
        </w:rPr>
        <w:lastRenderedPageBreak/>
        <w:t xml:space="preserve">wodociągowej, zapewnienia dostępu do sieci uzbrojenia oraz zasad gospodarowania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wodami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opadowymi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roztopowymi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14DD22ED" w14:textId="4A67522F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Spełnienie wymogów określonych w art. 1 ust. 3 ustawy, polegających na wyważeniu interesu publicznego i interesów prywatnych, w tym zgłaszanych wniosków i uwag, zostało zapewnione poprzez przyjęcie rozwiązań uwzględniających istniejący sposób zagospodarowania terenów, potrzeby rozwojowe sołectwa Wysoka, ochronę środowiska, wartości kulturowe i krajobrazowe oraz potrzeby w zakresie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infrastruktury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technicznej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komunikacji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26C997B9" w14:textId="78C8A4DF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Przy ustalaniu przeznaczenia terenów uwzględniono również uwarunkowania środowiskowe, w tym występowanie obszarów chronionych, obszarów zagrożenia powodziowego oraz obszarów zagrożonych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ruchami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masowymi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osuwiskami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6AFFC8FB" w14:textId="4469EA02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Na potrzeby sporządzenia planu zostały przygotowane wymagane prawem opracowania i prognozy, w tym prognoza oddziaływania na środowisko oraz prognoza skutków finansowych uchwalenia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miejscowego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zagospodarowania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przestrzennego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0CB9AD39" w14:textId="2E433741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Spełnienie wymogów określonych w art. 1 ust. 4 ustawy, dotyczących sytuowania nowej zabudowy, następuje poprzez wykorzystanie istniejącego układu komunikacyjnego i zapewnienie obsługi terenów przeznaczonych pod zabudowę z przyległych dróg publicznych, dróg wewnętrznych oraz dojazdów. Projekt planu określa również zasady lokalizowania miejsc do parkowania oraz rozwiązania służące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ruchowi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pieszemu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rowerowemu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3D4505F9" w14:textId="63AB7AFF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3. Zgodność z wynikami analizy, o której mowa w art. 32 ust. 1 ustawy, oraz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sposób</w:t>
      </w:r>
      <w:proofErr w:type="spellEnd"/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uwzględnienia</w:t>
      </w:r>
      <w:proofErr w:type="spellEnd"/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uniwersalnego</w:t>
      </w:r>
      <w:proofErr w:type="spellEnd"/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projektowania</w:t>
      </w:r>
      <w:proofErr w:type="spellEnd"/>
    </w:p>
    <w:p w14:paraId="384FF137" w14:textId="449A864B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Projekt miejscowego planu zagospodarowania przestrzennego Gminy Jordanów dla sołectwa Wysoka został opracowany z uwzględnieniem obowiązujących dokumentów planistycznych gminy oraz ustaleń Studium uwarunkowań i kierunków zagospodarowania przestrzennego Gminy Jordanów przyjętego po zmianach Uchwałą Nr XV/159/2020 Rady Gminy Jordanów z dnia 16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czerwca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2020 r.</w:t>
      </w:r>
    </w:p>
    <w:p w14:paraId="1C642FCF" w14:textId="771EB62C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Projekt planu nie narusza ustaleń Studium, co zostało wskazane również w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treści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uchwały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119BB255" w14:textId="552C38FB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W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zakresie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uniwersalnego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projektowania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projekt planu uwzględnia potrzebę zapewnienia dostępności przestrzeni publicznych i komunikacyjnych osobom ze szczególnymi potrzebami. Wprowadzono obowiązek kształtowania terenu oraz nawierzchni ulic, chodników i placów w sposób umożliwiający korzystanie z nich osobom ze szczególnymi potrzebami,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zgodnie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przepisami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odrębnymi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5030493E" w14:textId="1C92CCA1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4. Opis procedury formalno-prawnej wykonanej w ramach procedury określonej w art. 17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ustawy</w:t>
      </w:r>
      <w:proofErr w:type="spellEnd"/>
    </w:p>
    <w:p w14:paraId="5126459C" w14:textId="46C0EEFD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lastRenderedPageBreak/>
        <w:t xml:space="preserve">Sporządzanie projektu miejscowego planu zagospodarowania przestrzennego Gminy Jordanów dla sołectwa Wysoka rozpoczęto na podstawie Uchwały Nr XLIV/408/2023 Rady Gminy Jordanów z dnia 29 czerwca 2023 r. w sprawie przystąpienia do sporządzenia miejscowego planu zagospodarowania przestrzennego Gminy Jordanów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dla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sołectwa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Wysoka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492DC5EB" w14:textId="729D4A15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W ramach prowadzonej procedury planistycznej wykonano czynności określone w art. 17 ustawy, w tym w szczególności dokonano ogłoszenia o przystąpieniu do sporządzenia planu miejscowego, zawiadomiono właściwe organy i instytucje oraz umożliwiono składanie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wniosków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5A436E56" w14:textId="172FF03B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Równolegle z procedurą planistyczną przeprowadzana była procedura strategicznej oceny oddziaływania na środowisko,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zgodnie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przepisami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odrębnymi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01FD5782" w14:textId="251FD0CA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Na podstawie zebranych materiałów, uwarunkowań przestrzennych, środowiskowych, kulturowych i komunikacyjnych oraz ustaleń Studium przygotowano projekt miejscowego planu zagospodarowania przestrzennego wraz z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wymaganymi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opracowaniami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prognozami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4F92EB8C" w14:textId="31E41AE4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Następnie projekt planu został przekazany właściwym organom i instytucjom w celu uzyskania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wymaganych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opinii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uzgodnień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414D7C83" w14:textId="16E8655D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5. Opis przesądzeń planistycznych podjętych w trakcie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opracowania</w:t>
      </w:r>
      <w:proofErr w:type="spellEnd"/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projektu</w:t>
      </w:r>
      <w:proofErr w:type="spellEnd"/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planu</w:t>
      </w:r>
      <w:proofErr w:type="spellEnd"/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miejscowego</w:t>
      </w:r>
      <w:proofErr w:type="spellEnd"/>
    </w:p>
    <w:p w14:paraId="46495BBD" w14:textId="6C854DAA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Obszar objęty projektem planu obejmuje sołectwo Wysoka w Gminie Jordanów. Celem sporządzenia planu jest określenie przeznaczenia terenów oraz zasad ich zagospodarowania i zabudowy, z uwzględnieniem istniejącego zagospodarowania, uwarunkowań środowiskowych, krajobrazowych,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kulturowych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komunikacyjnych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infrastrukturalnych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07512ADE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Projekt planu porządkuje strukturę funkcjonalno-przestrzenną obszaru poprzez wyznaczenie terenów przeznaczonych m.in. pod:</w:t>
      </w:r>
    </w:p>
    <w:p w14:paraId="4FE64BE2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zabudowę mieszkaniową jednorodzinną – MN;</w:t>
      </w:r>
    </w:p>
    <w:p w14:paraId="50F9F0A5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zabudowę mieszkaniową jednorodzinną lub usługi – MN-U;</w:t>
      </w:r>
    </w:p>
    <w:p w14:paraId="1F91D817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usługi – U;</w:t>
      </w:r>
    </w:p>
    <w:p w14:paraId="391B9E48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usługi edukacji – UE;</w:t>
      </w:r>
    </w:p>
    <w:p w14:paraId="73940546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usługi sportu i rekreacji – US;</w:t>
      </w:r>
    </w:p>
    <w:p w14:paraId="109B3576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usługi kultu religijnego – UR;</w:t>
      </w:r>
    </w:p>
    <w:p w14:paraId="2D5E9A0E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usługi lub produkcję – U-P;</w:t>
      </w:r>
    </w:p>
    <w:p w14:paraId="2148C8AE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komunikację drogową, w tym drogi zbiorcze, lokalne, dojazdowe i drogi wewnętrzne;</w:t>
      </w:r>
    </w:p>
    <w:p w14:paraId="00477A88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lastRenderedPageBreak/>
        <w:t>- wodociągi i kanalizację;</w:t>
      </w:r>
    </w:p>
    <w:p w14:paraId="5134532D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rolnictwo z zakazem zabudowy – RN;</w:t>
      </w:r>
    </w:p>
    <w:p w14:paraId="5F67BFC9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rolnictwo z zakazem zabudowy lub las – RN-L;</w:t>
      </w:r>
    </w:p>
    <w:p w14:paraId="2A357376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zabudowę związaną z rolnictwem – RZ;</w:t>
      </w:r>
    </w:p>
    <w:p w14:paraId="5F9B4FDB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wody powierzchniowe śródlądowe – WS;</w:t>
      </w:r>
    </w:p>
    <w:p w14:paraId="6453642A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lasy – L;</w:t>
      </w:r>
    </w:p>
    <w:p w14:paraId="6E3696C4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zieleń – Z;</w:t>
      </w:r>
    </w:p>
    <w:p w14:paraId="3F42D28B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- zieleń naturalną – ZN;</w:t>
      </w:r>
    </w:p>
    <w:p w14:paraId="2185F121" w14:textId="51016B64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cmentarz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– C.</w:t>
      </w:r>
    </w:p>
    <w:p w14:paraId="137E9802" w14:textId="3E81C640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Projekt planu wyznacza również tereny przeznaczone do realizacji celów publicznych, obejmujące teren usług edukacji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tereny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dróg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publicznych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0D8B550A" w14:textId="139F66CF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Istotnym elementem planu jest zapewnienie właściwej obsługi komunikacyjnej terenów przeznaczonych pod zabudowę poprzez istniejące i projektowane drogi publiczne,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drogi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wewnętrzne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dojazdy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76038711" w14:textId="6537D9B4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W projekcie określono parametry i wskaźniki kształtowania zabudowy, w tym maksymalną powierzchnię zabudowy, minimalny udział powierzchni biologicznie czynnej, wskaźniki intensywności zabudowy, wysokość zabudowy oraz zasady kształtowania geometrii dachów. Pozwala to na zachowanie ładu przestrzennego i dostosowanie nowej zabudowy do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charakteru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istniejącego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zagospodarowania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37336170" w14:textId="2AA7CBAC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W zakresie ochrony środowiska projekt planu wprowadza m.in. zakaz lokalizacji przedsięwzięć mogących zawsze znacząco oddziaływać na środowisko, z wyjątkiem inwestycji celu publicznego, oraz zakaz lokalizacji zakładów o zwiększonym i dużym ryzyku wystąpienia poważnej awarii przemysłowej. Ustalono również zasady ochrony przed hałasem oraz zasady minimalizacji uciążliwości związanych z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prowadzeniem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działalności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gospodarczej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01692CA5" w14:textId="023D53F0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Na obszarze objętym planem występują uwarunkowania związane z ochroną dziedzictwa kulturowego. W planie uwzględniono obiekt dworu wpisany do rejestru zabytków oraz założenie ogrodu dworskiego z parkiem krajobrazowym. Ustalono zasady zachowania wartości historycznych i architektonicznych tych obiektów oraz ograniczenia dotyczące lokalizacji nowych obiektów budowlanych w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obrębie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założenia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parkowego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1D06C79F" w14:textId="05C9D87C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Plan uwzględnia również występowanie licznych stanowisk archeologicznych. W przypadku prowadzenia robót ziemnych na ich terenie obowiązują przepisy odrębne dotyczące ochrony zabytków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opieki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zabytkami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2A03A46B" w14:textId="2B82CCAA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W projekcie planu uwzględniono ponadto uwarunkowania wynikające z położenia części terenów w granicach Południowomałopolskiego Obszaru Chronionego Krajobrazu, strefy </w:t>
      </w:r>
      <w:r w:rsidRPr="00BD07EC">
        <w:rPr>
          <w:rFonts w:ascii="Times New Roman" w:hAnsi="Times New Roman" w:cs="Times New Roman"/>
          <w:sz w:val="24"/>
          <w:szCs w:val="24"/>
        </w:rPr>
        <w:lastRenderedPageBreak/>
        <w:t xml:space="preserve">ochronnej dla ujęcia wody powierzchniowej z rzeki Skawy, obszarów szczególnego zagrożenia powodzią oraz terenów zagrożonych ruchami masowymi i osuwiskami. W związku z tym wprowadzono odpowiednie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ograniczenia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zasady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zagospodarowania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68C75896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Projekt planu określa również zasady rozwoju infrastruktury technicznej, w tym możliwość budowy, rozbudowy i przebudowy sieci uzbrojenia, urządzeń i obiektów infrastruktury technicznej oraz zasady zaopatrzenia w wodę, energię elektryczną, gaz, ciepło i usługi telekomunikacyjne. Ustalono także zasady odprowadzania ścieków oraz gospodarowania wodami opadowymi i roztopowymi.</w:t>
      </w:r>
    </w:p>
    <w:p w14:paraId="429E69C7" w14:textId="77777777" w:rsidR="003C23A8" w:rsidRPr="00BD07EC" w:rsidRDefault="003C23A8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8FCCBA4" w14:textId="53F26865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6. Wpływ na finanse publiczne, w tym budżet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gminy</w:t>
      </w:r>
      <w:proofErr w:type="spellEnd"/>
    </w:p>
    <w:p w14:paraId="0E51731C" w14:textId="159BC2B3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Realizacja ustaleń miejscowego planu zagospodarowania przestrzennego może powodować skutki finansowe dla Gminy Jordanów, związane w szczególności z realizacją inwestycji z zakresu infrastruktury technicznej i komunikacyjnej należących do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zadań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własnych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gminy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22518940" w14:textId="1388FA49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Zgodnie z załącznikiem nr 3 do projektu uchwały na obszarze objętym planem przewiduje się możliwość realizacji inwestycji z zakresu infrastruktury technicznej, komunikacji i inżynierii, w szczególności budowy, modernizacji i przebudowy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dróg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infrastruktury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technicznej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1F2A446E" w14:textId="08F69146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Inwestycje te mogą być finansowane ze środków własnych Gminy Jordanów oraz przy wykorzystaniu środków zewnętrznych, w tym dotacji przeznaczonych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wsparcie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realizacji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inwestycji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3550EC1D" w14:textId="762FDA3B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Uchwalenie planu może jednocześnie skutkować zwiększeniem dochodów budżetu gminy, w szczególności z tytułu podatku od nieruchomości oraz innych dochodów związanych ze zmianami w sposobie zagospodarowania i obrocie nieruchomościami. W przypadku wzrostu wartości nieruchomości w związku z uchwaleniem planu zastosowanie znajdą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przepisy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dotyczące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opłaty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planistycznej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2CD66730" w14:textId="24D4054B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Szczegółowy wpływ ustaleń planu miejscowego na dochody i wydatki Gminy Jordanów określa prognoza skutków finansowych uchwalenia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miejscowego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zagospodarowania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przestrzennego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3DC308BF" w14:textId="74DBCB76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07E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proofErr w:type="spellStart"/>
      <w:r w:rsidRPr="00BD07EC">
        <w:rPr>
          <w:rFonts w:ascii="Times New Roman" w:hAnsi="Times New Roman" w:cs="Times New Roman"/>
          <w:b/>
          <w:bCs/>
          <w:sz w:val="24"/>
          <w:szCs w:val="24"/>
        </w:rPr>
        <w:t>Podsumowanie</w:t>
      </w:r>
      <w:proofErr w:type="spellEnd"/>
    </w:p>
    <w:p w14:paraId="158FEF73" w14:textId="2F195711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Projekt miejscowego planu zagospodarowania przestrzennego Gminy Jordanów dla sołectwa Wysoka został sporządzony w celu określenia przeznaczenia terenów oraz zasad ich zagospodarowania i zabudowy, z uwzględnieniem istniejącego zagospodarowania, potrzeb rozwojowych sołectwa oraz uwarunkowań środowiskowych, kulturowych,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krajobrazowych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komunikacyjnych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infrastrukturalnych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6B80EB47" w14:textId="7A2E01E9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lastRenderedPageBreak/>
        <w:t xml:space="preserve">Przyjęte rozwiązania zapewniają ochronę wartości środowiskowych i kulturowych obszaru, uwzględniają zagrożenia powodziowe i osuwiskowe, porządkują strukturę funkcjonalno-przestrzenną oraz określają zasady rozwoju zabudowy,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komunikacji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infrastruktury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technicznej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60147DFC" w14:textId="520C4693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Projekt planu uwzględnia wymagania wynikające z art. 1 ust. 2–4 ustawy, a przyjęte rozwiązania pozostają zgodne z ustaleniami Studium uwarunkowań i kierunków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zagospodarowania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przestrzennego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Gminy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Jordanów.</w:t>
      </w:r>
    </w:p>
    <w:p w14:paraId="5625935D" w14:textId="3BFC43DA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[Po zakończeniu procedury planistycznej należy uzupełnić informację o przeprowadzonych konsultacjach społecznych, uzyskanych opiniach i uzgodnieniach oraz sposobie rozpatrzenia zgłoszonych uwag.]</w:t>
      </w:r>
    </w:p>
    <w:p w14:paraId="7EBCB943" w14:textId="57C3E2DA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 xml:space="preserve">Mając na uwadze powyższe, a także przeprowadzenie procedury planistycznej zgodnie z obowiązującymi przepisami prawa, projekt miejscowego planu zagospodarowania przestrzennego Gminy Jordanów dla sołectwa Wysoka spełnia wymagania formalne i merytoryczne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niezbędne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jego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7EC">
        <w:rPr>
          <w:rFonts w:ascii="Times New Roman" w:hAnsi="Times New Roman" w:cs="Times New Roman"/>
          <w:sz w:val="24"/>
          <w:szCs w:val="24"/>
        </w:rPr>
        <w:t>uchwalenia</w:t>
      </w:r>
      <w:proofErr w:type="spellEnd"/>
      <w:r w:rsidRPr="00BD07EC">
        <w:rPr>
          <w:rFonts w:ascii="Times New Roman" w:hAnsi="Times New Roman" w:cs="Times New Roman"/>
          <w:sz w:val="24"/>
          <w:szCs w:val="24"/>
        </w:rPr>
        <w:t>.</w:t>
      </w:r>
    </w:p>
    <w:p w14:paraId="291C4B62" w14:textId="77777777" w:rsidR="003C23A8" w:rsidRPr="00BD07EC" w:rsidRDefault="00000000" w:rsidP="00F543A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7EC">
        <w:rPr>
          <w:rFonts w:ascii="Times New Roman" w:hAnsi="Times New Roman" w:cs="Times New Roman"/>
          <w:sz w:val="24"/>
          <w:szCs w:val="24"/>
        </w:rPr>
        <w:t>Tym samym podjęcie uchwały w sprawie uchwalenia miejscowego planu zagospodarowania przestrzennego Gminy Jordanów dla sołectwa Wysoka jest zasadne.</w:t>
      </w:r>
    </w:p>
    <w:sectPr w:rsidR="003C23A8" w:rsidRPr="00BD07E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8782178">
    <w:abstractNumId w:val="8"/>
  </w:num>
  <w:num w:numId="2" w16cid:durableId="1329795208">
    <w:abstractNumId w:val="6"/>
  </w:num>
  <w:num w:numId="3" w16cid:durableId="1259095112">
    <w:abstractNumId w:val="5"/>
  </w:num>
  <w:num w:numId="4" w16cid:durableId="35008285">
    <w:abstractNumId w:val="4"/>
  </w:num>
  <w:num w:numId="5" w16cid:durableId="1757944003">
    <w:abstractNumId w:val="7"/>
  </w:num>
  <w:num w:numId="6" w16cid:durableId="1736732075">
    <w:abstractNumId w:val="3"/>
  </w:num>
  <w:num w:numId="7" w16cid:durableId="182134130">
    <w:abstractNumId w:val="2"/>
  </w:num>
  <w:num w:numId="8" w16cid:durableId="1448236891">
    <w:abstractNumId w:val="1"/>
  </w:num>
  <w:num w:numId="9" w16cid:durableId="1327900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23A8"/>
    <w:rsid w:val="00AA1D8D"/>
    <w:rsid w:val="00B47730"/>
    <w:rsid w:val="00BD07EC"/>
    <w:rsid w:val="00C431FA"/>
    <w:rsid w:val="00CB0664"/>
    <w:rsid w:val="00F543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6658AE"/>
  <w14:defaultImageDpi w14:val="300"/>
  <w15:docId w15:val="{A683CEDC-E454-438F-9B10-26C3B721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2457</Words>
  <Characters>14743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 Maćkowska</cp:lastModifiedBy>
  <cp:revision>3</cp:revision>
  <dcterms:created xsi:type="dcterms:W3CDTF">2013-12-23T23:15:00Z</dcterms:created>
  <dcterms:modified xsi:type="dcterms:W3CDTF">2026-08-13T08:51:00Z</dcterms:modified>
  <cp:category/>
</cp:coreProperties>
</file>